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15" w:rsidRPr="00676D15" w:rsidRDefault="00676D15" w:rsidP="00676D1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76D15" w:rsidRPr="00676D15" w:rsidRDefault="00676D15" w:rsidP="00676D15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>Главному врачу ГБУЗ СО «ЧЦГБ»</w:t>
      </w:r>
    </w:p>
    <w:p w:rsidR="00676D15" w:rsidRPr="00676D15" w:rsidRDefault="00676D15" w:rsidP="00676D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>О. Ю. Долгих</w:t>
      </w:r>
    </w:p>
    <w:p w:rsidR="00676D15" w:rsidRPr="00676D15" w:rsidRDefault="00676D15" w:rsidP="00676D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>от и.о. заведующей Центром здоровья</w:t>
      </w:r>
    </w:p>
    <w:p w:rsidR="00676D15" w:rsidRPr="00676D15" w:rsidRDefault="00676D15" w:rsidP="00676D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>Князевой Инны Анатольевны</w:t>
      </w:r>
    </w:p>
    <w:p w:rsidR="00676D15" w:rsidRPr="00676D15" w:rsidRDefault="00676D15" w:rsidP="00676D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15" w:rsidRPr="00676D15" w:rsidRDefault="00676D15" w:rsidP="00676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D15" w:rsidRPr="00676D15" w:rsidRDefault="00676D15" w:rsidP="00676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D15" w:rsidRPr="00676D15" w:rsidRDefault="00676D15" w:rsidP="00676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676D15" w:rsidRPr="00676D15" w:rsidRDefault="00676D15" w:rsidP="00676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D15" w:rsidRPr="00676D15" w:rsidRDefault="00676D15" w:rsidP="00676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 xml:space="preserve">             Прошу Вашего разрешения опубликовать на сайте  ГБУЗ СО «ЧЦГБ»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76D15">
        <w:rPr>
          <w:rFonts w:ascii="Times New Roman" w:hAnsi="Times New Roman" w:cs="Times New Roman"/>
          <w:sz w:val="28"/>
          <w:szCs w:val="28"/>
        </w:rPr>
        <w:t xml:space="preserve"> социальную сеть «</w:t>
      </w:r>
      <w:r w:rsidRPr="00676D1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676D15">
        <w:rPr>
          <w:rFonts w:ascii="Times New Roman" w:hAnsi="Times New Roman" w:cs="Times New Roman"/>
          <w:sz w:val="28"/>
          <w:szCs w:val="28"/>
        </w:rPr>
        <w:t>» стать</w:t>
      </w:r>
      <w:r>
        <w:rPr>
          <w:rFonts w:ascii="Times New Roman" w:hAnsi="Times New Roman" w:cs="Times New Roman"/>
          <w:sz w:val="28"/>
          <w:szCs w:val="28"/>
        </w:rPr>
        <w:t>ю в рамках Европейской недели иммунизации.</w:t>
      </w:r>
    </w:p>
    <w:p w:rsidR="00676D15" w:rsidRPr="00676D15" w:rsidRDefault="00676D15" w:rsidP="00676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D15" w:rsidRPr="00676D15" w:rsidRDefault="00676D15" w:rsidP="00676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D15">
        <w:rPr>
          <w:rFonts w:ascii="Times New Roman" w:hAnsi="Times New Roman" w:cs="Times New Roman"/>
          <w:sz w:val="28"/>
          <w:szCs w:val="28"/>
        </w:rPr>
        <w:t>Статья  прилагается.</w:t>
      </w:r>
    </w:p>
    <w:p w:rsidR="00676D15" w:rsidRPr="00676D15" w:rsidRDefault="00676D15" w:rsidP="00676D15">
      <w:pPr>
        <w:rPr>
          <w:rFonts w:ascii="Times New Roman" w:hAnsi="Times New Roman" w:cs="Times New Roman"/>
          <w:sz w:val="28"/>
          <w:szCs w:val="28"/>
        </w:rPr>
      </w:pPr>
    </w:p>
    <w:p w:rsidR="00676D15" w:rsidRPr="00676D15" w:rsidRDefault="00676D15" w:rsidP="00676D15">
      <w:pPr>
        <w:rPr>
          <w:rFonts w:ascii="Times New Roman" w:hAnsi="Times New Roman" w:cs="Times New Roman"/>
          <w:sz w:val="28"/>
          <w:szCs w:val="28"/>
        </w:rPr>
      </w:pPr>
    </w:p>
    <w:p w:rsidR="00676D15" w:rsidRPr="00676D15" w:rsidRDefault="00676D15" w:rsidP="00676D15">
      <w:pPr>
        <w:rPr>
          <w:rFonts w:ascii="Times New Roman" w:hAnsi="Times New Roman" w:cs="Times New Roman"/>
          <w:sz w:val="28"/>
          <w:szCs w:val="28"/>
        </w:rPr>
      </w:pPr>
    </w:p>
    <w:p w:rsidR="00676D15" w:rsidRPr="00676D15" w:rsidRDefault="00676D15" w:rsidP="00676D15">
      <w:pPr>
        <w:tabs>
          <w:tab w:val="left" w:pos="205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76D15">
        <w:rPr>
          <w:rFonts w:ascii="Times New Roman" w:hAnsi="Times New Roman" w:cs="Times New Roman"/>
          <w:sz w:val="28"/>
          <w:szCs w:val="28"/>
        </w:rPr>
        <w:t>.04.2019</w:t>
      </w:r>
    </w:p>
    <w:p w:rsidR="00676D15" w:rsidRPr="00676D15" w:rsidRDefault="00676D15" w:rsidP="00676D15">
      <w:pPr>
        <w:tabs>
          <w:tab w:val="left" w:pos="2053"/>
        </w:tabs>
        <w:rPr>
          <w:rFonts w:ascii="Times New Roman" w:hAnsi="Times New Roman" w:cs="Times New Roman"/>
          <w:sz w:val="28"/>
          <w:szCs w:val="28"/>
        </w:rPr>
      </w:pPr>
    </w:p>
    <w:p w:rsidR="00676D15" w:rsidRDefault="00676D15" w:rsidP="00676D15"/>
    <w:p w:rsidR="00676D15" w:rsidRDefault="00676D15" w:rsidP="00676D15"/>
    <w:p w:rsidR="00676D15" w:rsidRDefault="00676D15" w:rsidP="00676D15"/>
    <w:p w:rsidR="00676D15" w:rsidRDefault="00676D15" w:rsidP="00676D15"/>
    <w:p w:rsidR="00676D15" w:rsidRDefault="00676D15" w:rsidP="00676D15"/>
    <w:p w:rsidR="00676D15" w:rsidRDefault="00676D15" w:rsidP="00676D1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76D15" w:rsidRPr="00041CE6" w:rsidRDefault="00676D15" w:rsidP="00676D15">
      <w:pP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041CE6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lastRenderedPageBreak/>
        <w:t xml:space="preserve">Неделя иммунизации - что это такое?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Всемирная организация здравоохранения вот уже 10 лет проводит Европейскую неделю иммунизации. Это комплекс мероприятий, направленных на распространение информации о значимости вакцинации населения. В ходе этой кампании каждый может узнать о том, какие вакцины способны защитить человека, какие существуют новейшие разработки в данной сфере. Неделя иммунизации помогает родителям сделать выбор в пользу проведения вакцинации. В доступной форме предлагается информация обо всех заболеваниях, способных негативно отразиться на здоровье ребенка. </w:t>
      </w:r>
    </w:p>
    <w:p w:rsidR="00676D15" w:rsidRPr="00041CE6" w:rsidRDefault="00676D15" w:rsidP="00676D15">
      <w:pPr>
        <w:rPr>
          <w:rFonts w:ascii="Times New Roman" w:hAnsi="Times New Roman" w:cs="Times New Roman"/>
          <w:sz w:val="26"/>
          <w:szCs w:val="26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Главный посыл кампании таков: иммунизация – это возможность искоренить тяжкие болезни (оспа, дифтерия), избавиться от них навсегда.</w:t>
      </w:r>
      <w:r w:rsidRPr="00041C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D15" w:rsidRPr="00041CE6" w:rsidRDefault="00676D15" w:rsidP="0067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C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Иммунизация это метод создания искусственного </w:t>
      </w:r>
      <w:hyperlink r:id="rId5" w:history="1">
        <w:proofErr w:type="gramStart"/>
        <w:r w:rsidRPr="00041CE6"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иммунитет</w:t>
        </w:r>
        <w:proofErr w:type="gramEnd"/>
      </w:hyperlink>
      <w:r w:rsidRPr="00041C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 у людей.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сегодняшний день иммунизация считается одним из самых эффективных методов борьбы с всевозможными опасными заболеваниями: столбняком, дифтерией, гепатитом, коклюшем и многими другими. Суть метода заключается во введении человеку специальной вакцины, которая и активизирует защитные реакции организма. Впервые данный процесс был произведен в конце 18-го столетия. Согласно утверждениям специалистов, вакцинация помогает предотвратить множество смертей от инфекционных заболеваний. Для того чтобы иммунитет вырабатывался правильно, а негативные последствия были минимальными, учитываются многие факторы. Среди них и возраст, и состояние здоровья, и уязвимость к определенным болезням некоторых категорий населения.</w:t>
      </w:r>
    </w:p>
    <w:p w:rsidR="00676D15" w:rsidRPr="00041CE6" w:rsidRDefault="00676D15" w:rsidP="00676D15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Различают активную и пассивную иммунизацию.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Активная иммунизация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 быть как естественной, так и искусственной.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Естественная иммунизация возникает после перенесенной болезни.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Вторая же осуществляется путем введения вакцин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Вакцины могут быть живыми, с мертвыми микроорганизмами, химическими, созданными с помощью генной инженерии, многокомпонентными, с фрагментами ДНК микроба. Таким образом, активная иммунизация способствует длительному эффекту, защищая организм от острых инфекций. Введение вакцины может происходить разными способами: внутривенно, в мышцу, под кожу или же </w:t>
      </w:r>
      <w:proofErr w:type="spellStart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внутрикожно</w:t>
      </w:r>
      <w:proofErr w:type="spellEnd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(наиболее эффективно). При активной иммунизации необходим правильный расчет дозы препарата. Если норма превышена, возможен рецидив болезни. При ее понижении вакцинация будет малоэффективной.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Живой вирус, размножаясь в организме, стимулирует клеточный, секреторный, гуморальный иммунитет. Однако такой способ иммунизации имеет свои недостатки. Прежде </w:t>
      </w:r>
      <w:proofErr w:type="gramStart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всего</w:t>
      </w:r>
      <w:proofErr w:type="gramEnd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 прогрессирование болезни. Также такие вакцины однокомпонентные, так как комбинация их с другими микроорганизмами может дать непредвиденную реакцию.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Активная иммунизация – это способ, который не подходит для людей с иммунодефицитом, пациентам с лейкозом, </w:t>
      </w:r>
      <w:proofErr w:type="spellStart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лимфомой</w:t>
      </w:r>
      <w:proofErr w:type="spellEnd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тем, кто проходит радиотерапию.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Запрещается введение подобных вакцин и беременным женщинам.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Пассивная иммунизация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Временный иммунитет создается с помощью пассивной иммунизации.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этом вводятся антитела к определенным антигенам. Как правило, этот способ используется, при условии, когда активная иммунизация не была проведена, для лечения укусов пауков, змей. Таким образом, пассивная иммунизация – это метод, который дает лишь кратковременный эффект (хотя и мгновенный) и обычно применяется после контакта с возбудителем. Используют при этом такие препараты, как человеческий иммуноглобулин (нормальный и специфический), специальные сыворотки.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Показаниями к использованию иммуноглобулинов является профилактика гепатита, кори, </w:t>
      </w:r>
      <w:proofErr w:type="spellStart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иммунодефицитное</w:t>
      </w:r>
      <w:proofErr w:type="spellEnd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состояние, затяжные воспалительные процессы и инфекции. Получают иммуноглобулин из плазмы крови взрослого человека. Ее предварительно тестируют на наличие инфекции. Вводят такие препараты внутримышечно. Максимальное число антител наблюдается уже на вторые сутки. Примерно через 4 недели они распадаются. Порой при инъекции возникают болезненные ощущения. Поэтому специалисты рекомендуют вводить препараты достаточно глубоко.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1CE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Побочные явления при иммунизации</w:t>
      </w: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Хотя иммунизация населения – это довольно безопасный и необходимый процесс, возникновение побочных реакций все же возможно. Чаще всего можно наблюдать незначительное повышение температуры, боль в месте инъекции. Дети становятся капризными, аппетит снижается. Не исключены и аллергические реакции. Редко можно наблюдать отек </w:t>
      </w:r>
      <w:proofErr w:type="spellStart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Квинке</w:t>
      </w:r>
      <w:proofErr w:type="spellEnd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Если используется живая вакцина, то иногда диагностируется легкая форма болезни (корь, краснуха). Чтобы избежать подобных осложнений, следует проводить вакцинацию правильно. Прежде </w:t>
      </w:r>
      <w:proofErr w:type="gramStart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всего</w:t>
      </w:r>
      <w:proofErr w:type="gramEnd"/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ребенок должен быть абсолютно здоровым. Перед каждой прививкой необходим осмотр врача, который измеряет температуру тела, осматривает полость рта, горло, прослушивает легкие. Только после всего этого выдается направление на проведение вакцинации.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Как помочь ребенку перенести вакцинацию? 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Инъекции вызывают у детей болевые ощущения (кратковременные). Поэтому перед вакцинацией ребенка желательно успокоить. Если после прививки поднимается температура (особенно выше 39 °С), следует дать лекарственные препараты для ее снижения. Как правило, в этот период ребенок капризничает, плохо ест. Не стоит проводить с ним активные игры, заставлять кушать. Лучше выбрать какие-то спокойные занятия. Необходимо создать в помещении комфортные климатические условия: воздух не должен быть сухим, а температура - слишком высокой. Стоит пожалеть ребенка, уделять ему внимания по максимуму, ведь он сейчас особо в этом нуждается. Если после вакцинации от кори, краснухи и т.п. появилась сыпь, то это не должно настораживать. Обычно она проходит сама по себе спустя несколько дней.</w:t>
      </w:r>
    </w:p>
    <w:p w:rsidR="00676D15" w:rsidRPr="00041CE6" w:rsidRDefault="00676D15" w:rsidP="00676D15">
      <w:pP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041CE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lastRenderedPageBreak/>
        <w:t xml:space="preserve"> Однако любые длительные изменения в поведении, судороги, проблемы с дыханием, вялость длительное время – серьезный повод обратится к специалисту. </w:t>
      </w:r>
    </w:p>
    <w:p w:rsidR="00676D15" w:rsidRPr="00041CE6" w:rsidRDefault="00676D15" w:rsidP="0067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 подойдите к вакцинации, изучите календарь прививок, загляните в таблицу прививок по возрасту. </w:t>
      </w:r>
    </w:p>
    <w:p w:rsidR="00676D15" w:rsidRPr="00041CE6" w:rsidRDefault="00676D15" w:rsidP="0067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6D15" w:rsidRPr="00041CE6" w:rsidRDefault="00676D15" w:rsidP="00676D1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отказывайтесь от прививок, только так ваш ребенок вырастет здоровым и счастливым!</w:t>
      </w:r>
    </w:p>
    <w:p w:rsidR="00676D15" w:rsidRPr="00041CE6" w:rsidRDefault="00676D15" w:rsidP="00676D1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6D15" w:rsidRPr="00041CE6" w:rsidRDefault="00CE0607" w:rsidP="00676D1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41CE6" w:rsidRPr="00041C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50050" cy="4493686"/>
            <wp:effectExtent l="19050" t="0" r="0" b="0"/>
            <wp:docPr id="2" name="Рисунок 14" descr="https://im0-tub-ru.yandex.net/i?id=d9eb3a4cada81d2405a4bb2df24a617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d9eb3a4cada81d2405a4bb2df24a6178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15" w:rsidRDefault="00676D15" w:rsidP="00676D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8266990"/>
            <wp:effectExtent l="19050" t="0" r="0" b="0"/>
            <wp:docPr id="1" name="Рисунок 9" descr="https://im0-tub-ru.yandex.net/i?id=5343e92df171eefba8b102ed8f2bb1e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43e92df171eefba8b102ed8f2bb1e3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2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46" w:rsidRDefault="00CE0607">
      <w:r>
        <w:pict>
          <v:shape id="_x0000_i1026" type="#_x0000_t75" alt="" style="width:24pt;height:24pt"/>
        </w:pict>
      </w:r>
      <w:r w:rsidR="00676D15" w:rsidRPr="00676D15">
        <w:t xml:space="preserve"> </w:t>
      </w:r>
    </w:p>
    <w:p w:rsidR="00041CE6" w:rsidRDefault="00041CE6"/>
    <w:p w:rsidR="00041CE6" w:rsidRDefault="00041CE6">
      <w:bookmarkStart w:id="0" w:name="_GoBack"/>
      <w:bookmarkEnd w:id="0"/>
    </w:p>
    <w:sectPr w:rsidR="00041CE6" w:rsidSect="00041CE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D15"/>
    <w:rsid w:val="00041CE6"/>
    <w:rsid w:val="001740B1"/>
    <w:rsid w:val="00323146"/>
    <w:rsid w:val="00676D15"/>
    <w:rsid w:val="00C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D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c.academic.ru/dic.nsf/bse/162242/%D0%98%D0%BC%D0%BC%D1%83%D0%BD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cz1</dc:creator>
  <cp:keywords/>
  <dc:description/>
  <cp:lastModifiedBy>Светлана Сергеевна Казакова</cp:lastModifiedBy>
  <cp:revision>3</cp:revision>
  <cp:lastPrinted>2019-04-18T04:47:00Z</cp:lastPrinted>
  <dcterms:created xsi:type="dcterms:W3CDTF">2019-04-18T04:30:00Z</dcterms:created>
  <dcterms:modified xsi:type="dcterms:W3CDTF">2019-04-22T10:56:00Z</dcterms:modified>
</cp:coreProperties>
</file>